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BCDB4" w14:textId="77777777" w:rsidR="00FA211F" w:rsidRDefault="00FA211F" w:rsidP="00FA211F">
      <w:pPr>
        <w:pStyle w:val="a7"/>
        <w:shd w:val="clear" w:color="auto" w:fill="FFFFFF"/>
        <w:adjustRightInd w:val="0"/>
        <w:snapToGrid w:val="0"/>
        <w:spacing w:beforeAutospacing="0" w:afterAutospacing="0" w:line="540" w:lineRule="exact"/>
        <w:jc w:val="both"/>
        <w:rPr>
          <w:rFonts w:ascii="Times New Roman" w:eastAsia="黑体" w:hAnsi="Times New Roman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  <w:shd w:val="clear" w:color="auto" w:fill="FFFFFF"/>
        </w:rPr>
        <w:t>1</w:t>
      </w:r>
    </w:p>
    <w:p w14:paraId="638F68C7" w14:textId="77777777" w:rsidR="00FA211F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陕西杰而森人力资源开发有限公司2023年公开招聘派遣制工作人员</w:t>
      </w:r>
    </w:p>
    <w:p w14:paraId="0FB373D6" w14:textId="77777777" w:rsidR="00FA211F" w:rsidRPr="00016892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工作职责及任职资格条件一览表</w:t>
      </w:r>
    </w:p>
    <w:tbl>
      <w:tblPr>
        <w:tblpPr w:leftFromText="180" w:rightFromText="180" w:vertAnchor="text" w:horzAnchor="page" w:tblpXSpec="center" w:tblpY="494"/>
        <w:tblOverlap w:val="never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991"/>
        <w:gridCol w:w="1134"/>
        <w:gridCol w:w="5377"/>
        <w:gridCol w:w="3922"/>
        <w:gridCol w:w="1857"/>
      </w:tblGrid>
      <w:tr w:rsidR="00FA211F" w14:paraId="4F51A2F1" w14:textId="77777777" w:rsidTr="003548A8">
        <w:trPr>
          <w:trHeight w:val="82"/>
        </w:trPr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726F8E8A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14:paraId="3CBC2E02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岗位</w:t>
            </w:r>
          </w:p>
          <w:p w14:paraId="1A3DCF88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名称</w:t>
            </w:r>
          </w:p>
        </w:tc>
        <w:tc>
          <w:tcPr>
            <w:tcW w:w="405" w:type="pct"/>
            <w:tcBorders>
              <w:top w:val="single" w:sz="4" w:space="0" w:color="auto"/>
            </w:tcBorders>
            <w:vAlign w:val="center"/>
          </w:tcPr>
          <w:p w14:paraId="504F4EDA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招聘</w:t>
            </w:r>
          </w:p>
          <w:p w14:paraId="0D90CEC0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人员</w:t>
            </w:r>
          </w:p>
          <w:p w14:paraId="07584F28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数量</w:t>
            </w:r>
          </w:p>
        </w:tc>
        <w:tc>
          <w:tcPr>
            <w:tcW w:w="1922" w:type="pct"/>
            <w:tcBorders>
              <w:top w:val="single" w:sz="4" w:space="0" w:color="auto"/>
            </w:tcBorders>
            <w:vAlign w:val="center"/>
          </w:tcPr>
          <w:p w14:paraId="61E155DF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岗位职责</w:t>
            </w:r>
          </w:p>
        </w:tc>
        <w:tc>
          <w:tcPr>
            <w:tcW w:w="1402" w:type="pct"/>
            <w:tcBorders>
              <w:top w:val="single" w:sz="4" w:space="0" w:color="auto"/>
            </w:tcBorders>
            <w:vAlign w:val="center"/>
          </w:tcPr>
          <w:p w14:paraId="1CA82986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任职条件</w:t>
            </w:r>
          </w:p>
        </w:tc>
        <w:tc>
          <w:tcPr>
            <w:tcW w:w="664" w:type="pct"/>
            <w:tcBorders>
              <w:top w:val="single" w:sz="4" w:space="0" w:color="auto"/>
            </w:tcBorders>
          </w:tcPr>
          <w:p w14:paraId="7A4DC787" w14:textId="77777777" w:rsidR="00FA211F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</w:p>
          <w:p w14:paraId="14EC7BAF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FA211F" w14:paraId="52BE2A1A" w14:textId="77777777" w:rsidTr="003548A8">
        <w:trPr>
          <w:trHeight w:val="2219"/>
        </w:trPr>
        <w:tc>
          <w:tcPr>
            <w:tcW w:w="252" w:type="pct"/>
            <w:tcBorders>
              <w:bottom w:val="single" w:sz="4" w:space="0" w:color="auto"/>
            </w:tcBorders>
            <w:vAlign w:val="center"/>
          </w:tcPr>
          <w:p w14:paraId="09E4E480" w14:textId="77777777" w:rsidR="00FA211F" w:rsidRDefault="00FA211F" w:rsidP="003548A8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EBA06" w14:textId="77777777" w:rsidR="00FA211F" w:rsidRPr="00EE3CCC" w:rsidRDefault="00FA211F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 w:rsidRPr="00EE3CCC">
              <w:rPr>
                <w:rFonts w:ascii="等线" w:eastAsia="等线" w:hAnsi="等线" w:cs="华文宋体" w:hint="eastAsia"/>
                <w:szCs w:val="21"/>
              </w:rPr>
              <w:t>药师岗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14:paraId="0ED34283" w14:textId="77777777" w:rsidR="00FA211F" w:rsidRPr="00FA211F" w:rsidRDefault="00FA211F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 w:rsidRPr="00FA211F">
              <w:rPr>
                <w:rFonts w:ascii="等线" w:eastAsia="等线" w:hAnsi="等线" w:cs="Times New Roman"/>
                <w:sz w:val="20"/>
                <w:szCs w:val="20"/>
              </w:rPr>
              <w:t>1</w:t>
            </w:r>
          </w:p>
        </w:tc>
        <w:tc>
          <w:tcPr>
            <w:tcW w:w="1922" w:type="pct"/>
            <w:tcBorders>
              <w:bottom w:val="single" w:sz="4" w:space="0" w:color="auto"/>
            </w:tcBorders>
            <w:vAlign w:val="center"/>
          </w:tcPr>
          <w:p w14:paraId="59AB5642" w14:textId="77777777" w:rsidR="00FA211F" w:rsidRPr="00FA211F" w:rsidRDefault="00FA211F" w:rsidP="003548A8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认真执行药品管理法。严格执行各类药品的管理制度及处方管理制度。认真执行“三查七对”制度，</w:t>
            </w:r>
            <w:proofErr w:type="gramStart"/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即查处方</w:t>
            </w:r>
            <w:proofErr w:type="gramEnd"/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、对科别、对年龄、对诊断；查药品、对含量、对用法、对标签；查禁忌、对用量。杜绝差错事故。</w:t>
            </w:r>
          </w:p>
          <w:p w14:paraId="1D19046F" w14:textId="77777777" w:rsidR="00FA211F" w:rsidRPr="00FA211F" w:rsidRDefault="00FA211F" w:rsidP="003548A8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proofErr w:type="gramStart"/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调剂台</w:t>
            </w:r>
            <w:proofErr w:type="gramEnd"/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的药品，应按药理作用分类定位放置，台面上应保持清洁整齐。要定期对药品进行效期检查；清查药品存量及质量；反馈医生患者对药品的需求情况。</w:t>
            </w:r>
          </w:p>
          <w:p w14:paraId="63CBE3B9" w14:textId="77777777" w:rsidR="00FA211F" w:rsidRPr="00FA211F" w:rsidRDefault="00FA211F" w:rsidP="003548A8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3.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对新增和短缺药品，主动及时通知临床科室，并介绍新药和代用品，为临床提供用药咨询；做好医师合理用药的参谋，及时纠正临床用药中的不合理现象；做好药品不良反应监察反馈工作。</w:t>
            </w:r>
          </w:p>
          <w:p w14:paraId="1FEC2266" w14:textId="77777777" w:rsidR="00FA211F" w:rsidRPr="00FA211F" w:rsidRDefault="00FA211F" w:rsidP="003548A8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4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.完成师生体检、传染病防控及领导交办的其他任务。</w:t>
            </w:r>
          </w:p>
        </w:tc>
        <w:tc>
          <w:tcPr>
            <w:tcW w:w="1402" w:type="pct"/>
            <w:vAlign w:val="center"/>
          </w:tcPr>
          <w:p w14:paraId="40F07600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1.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学历要求：大专及以上；</w:t>
            </w:r>
          </w:p>
          <w:p w14:paraId="63EBBAC2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2.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专业：西药学</w:t>
            </w:r>
          </w:p>
          <w:p w14:paraId="65689FBB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3.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年龄：女性20岁-55岁，男性20岁-60岁；</w:t>
            </w:r>
          </w:p>
          <w:p w14:paraId="79C4C16A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具有执业药师资格证或中级及以上资格证；</w:t>
            </w:r>
          </w:p>
          <w:p w14:paraId="0C3D02B6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4.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具有五年以上二级及以上医院工作经验优先，党员优先</w:t>
            </w:r>
          </w:p>
        </w:tc>
        <w:tc>
          <w:tcPr>
            <w:tcW w:w="664" w:type="pct"/>
          </w:tcPr>
          <w:p w14:paraId="1B9DB5B2" w14:textId="77777777" w:rsid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  <w:p w14:paraId="0C501C46" w14:textId="77777777" w:rsid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  <w:p w14:paraId="78595C27" w14:textId="77777777" w:rsid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  <w:p w14:paraId="17314340" w14:textId="77777777" w:rsid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  <w:p w14:paraId="57EDA41F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FA211F" w:rsidRPr="001769F4" w14:paraId="33605D81" w14:textId="77777777" w:rsidTr="003548A8">
        <w:trPr>
          <w:trHeight w:val="25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CD270" w14:textId="13599F35" w:rsidR="00FA211F" w:rsidRDefault="00987D3B" w:rsidP="003548A8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1E256" w14:textId="77777777" w:rsidR="00FA211F" w:rsidRPr="00EE3CCC" w:rsidRDefault="00FA211F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proofErr w:type="gramStart"/>
            <w:r w:rsidRPr="00EE3CCC">
              <w:rPr>
                <w:rFonts w:ascii="等线" w:eastAsia="等线" w:hAnsi="等线" w:cs="Times New Roman" w:hint="eastAsia"/>
                <w:sz w:val="20"/>
                <w:szCs w:val="20"/>
              </w:rPr>
              <w:t>收费员岗</w:t>
            </w:r>
            <w:proofErr w:type="gramEnd"/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4DA4D" w14:textId="77777777" w:rsidR="00FA211F" w:rsidRPr="00EE3CCC" w:rsidRDefault="00FA211F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ascii="等线" w:eastAsia="等线" w:hAnsi="等线" w:cs="Times New Roman"/>
                <w:sz w:val="20"/>
                <w:szCs w:val="20"/>
              </w:rPr>
              <w:t>2</w:t>
            </w:r>
          </w:p>
        </w:tc>
        <w:tc>
          <w:tcPr>
            <w:tcW w:w="1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ACBD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1.负责门诊病员各项收费工作。</w:t>
            </w:r>
          </w:p>
          <w:p w14:paraId="54EAB6BC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2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填写门诊收据，做到姓名相符，项目真实，金额准确，日期一致，字迹清晰。</w:t>
            </w:r>
          </w:p>
          <w:p w14:paraId="4B712F99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在规定时间内办理结账，核对所开收据与收款是否相符，按规定时间结算一次。</w:t>
            </w:r>
          </w:p>
          <w:p w14:paraId="503BF099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4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.完成师生体检、传染病防控及领导交办的其他任务。</w:t>
            </w:r>
          </w:p>
        </w:tc>
        <w:tc>
          <w:tcPr>
            <w:tcW w:w="1402" w:type="pct"/>
            <w:tcBorders>
              <w:left w:val="single" w:sz="4" w:space="0" w:color="auto"/>
            </w:tcBorders>
            <w:vAlign w:val="center"/>
          </w:tcPr>
          <w:p w14:paraId="268A0CA1" w14:textId="77777777" w:rsidR="00FA211F" w:rsidRP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1</w:t>
            </w: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学历要求：中专及以上；</w:t>
            </w:r>
          </w:p>
          <w:p w14:paraId="1913374F" w14:textId="77777777" w:rsidR="00FA211F" w:rsidRP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2.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专业：专业不限；</w:t>
            </w:r>
          </w:p>
          <w:p w14:paraId="113D9BBB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3.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年龄：20岁-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5</w:t>
            </w: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5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岁；</w:t>
            </w:r>
          </w:p>
          <w:p w14:paraId="038C1A19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4.有财务管理、学校工作经验者优先；党员优先</w:t>
            </w:r>
          </w:p>
          <w:p w14:paraId="30D1D74C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64" w:type="pct"/>
            <w:tcBorders>
              <w:left w:val="single" w:sz="4" w:space="0" w:color="auto"/>
            </w:tcBorders>
          </w:tcPr>
          <w:p w14:paraId="7D3D4A82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FA211F" w:rsidRPr="001769F4" w14:paraId="65846782" w14:textId="77777777" w:rsidTr="003548A8">
        <w:trPr>
          <w:trHeight w:val="188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F682" w14:textId="7FB5979C" w:rsidR="00FA211F" w:rsidRDefault="00987D3B" w:rsidP="003548A8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08822" w14:textId="77777777" w:rsidR="00FA211F" w:rsidRPr="00EE3CCC" w:rsidRDefault="00FA211F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 w:rsidRPr="00EE3CCC">
              <w:rPr>
                <w:rFonts w:ascii="等线" w:eastAsia="等线" w:hAnsi="等线" w:cs="Times New Roman" w:hint="eastAsia"/>
                <w:sz w:val="20"/>
                <w:szCs w:val="20"/>
              </w:rPr>
              <w:t>护理岗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4EF3" w14:textId="5BE4DB6F" w:rsidR="00FA211F" w:rsidRPr="00EE3CCC" w:rsidRDefault="00987D3B" w:rsidP="003548A8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ascii="等线" w:eastAsia="等线" w:hAnsi="等线" w:cs="Times New Roman"/>
                <w:sz w:val="20"/>
                <w:szCs w:val="20"/>
              </w:rPr>
              <w:t>3</w:t>
            </w:r>
          </w:p>
        </w:tc>
        <w:tc>
          <w:tcPr>
            <w:tcW w:w="1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8AEE0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1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.完成门诊病人日常护理、隔离留观病人护理、</w:t>
            </w:r>
            <w:proofErr w:type="gramStart"/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院感相关</w:t>
            </w:r>
            <w:proofErr w:type="gramEnd"/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工作、师生体检、传染病防控、及外出医疗保障等工作。</w:t>
            </w:r>
          </w:p>
          <w:p w14:paraId="69597EBF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2.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严格执行三查七对制度，严格无菌操作，掌握药物配伍禁忌，注射时做到细致、准确。</w:t>
            </w:r>
          </w:p>
          <w:p w14:paraId="29604825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负责换药包、缝合包等器械的准备、清洗、消毒、更换工作。</w:t>
            </w:r>
          </w:p>
          <w:p w14:paraId="6DBC765A" w14:textId="77777777" w:rsidR="00FA211F" w:rsidRPr="009B3E74" w:rsidRDefault="00FA211F" w:rsidP="003548A8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严格执行消毒隔离制度，掌握消毒液的配制浓度，做好各种登记工作。5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准备抢救药品、器械，并放于固定位置，定期检查，及时补充更换。</w:t>
            </w:r>
          </w:p>
        </w:tc>
        <w:tc>
          <w:tcPr>
            <w:tcW w:w="1402" w:type="pct"/>
            <w:tcBorders>
              <w:left w:val="single" w:sz="4" w:space="0" w:color="auto"/>
            </w:tcBorders>
            <w:vAlign w:val="center"/>
          </w:tcPr>
          <w:p w14:paraId="72153C66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1.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学历要求：大专及以上；</w:t>
            </w:r>
          </w:p>
          <w:p w14:paraId="33BB0FDD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2.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专业：护理；</w:t>
            </w:r>
          </w:p>
          <w:p w14:paraId="2A5C6009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3.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年龄：20岁-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40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岁；</w:t>
            </w:r>
          </w:p>
          <w:p w14:paraId="34DD0F70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color w:val="FF0000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具有</w:t>
            </w:r>
            <w:r w:rsidRPr="00951C8F">
              <w:rPr>
                <w:rFonts w:asciiTheme="minorEastAsia" w:hAnsiTheme="minorEastAsia" w:cs="Times New Roman" w:hint="eastAsia"/>
                <w:sz w:val="18"/>
                <w:szCs w:val="18"/>
              </w:rPr>
              <w:t>护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士执业证书、初级资格证及以</w:t>
            </w: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上；</w:t>
            </w:r>
          </w:p>
          <w:p w14:paraId="1FA6112F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>5.</w:t>
            </w: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具有5年以上二级及以上医院临床工作经验者优先，党员优先</w:t>
            </w:r>
          </w:p>
          <w:p w14:paraId="40EDF537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64" w:type="pct"/>
            <w:tcBorders>
              <w:left w:val="single" w:sz="4" w:space="0" w:color="auto"/>
            </w:tcBorders>
            <w:vAlign w:val="center"/>
          </w:tcPr>
          <w:p w14:paraId="03E52137" w14:textId="77777777" w:rsidR="00FA211F" w:rsidRPr="00FA211F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 w:hint="eastAsia"/>
                <w:sz w:val="18"/>
                <w:szCs w:val="18"/>
              </w:rPr>
              <w:t>实行倒班制，按照排班表执行，白</w:t>
            </w: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班级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（08:00</w:t>
            </w: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-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17:00）</w:t>
            </w:r>
          </w:p>
          <w:p w14:paraId="0837F37B" w14:textId="77777777" w:rsidR="00FA211F" w:rsidRPr="009B3E74" w:rsidRDefault="00FA211F" w:rsidP="003548A8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值班（</w:t>
            </w:r>
            <w:r w:rsidRPr="00FA211F">
              <w:rPr>
                <w:rFonts w:asciiTheme="minorEastAsia" w:hAnsiTheme="minorEastAsia" w:cs="Times New Roman"/>
                <w:sz w:val="18"/>
                <w:szCs w:val="18"/>
              </w:rPr>
              <w:t>0</w:t>
            </w:r>
            <w:r w:rsidRPr="00FA211F">
              <w:rPr>
                <w:rFonts w:asciiTheme="minorEastAsia" w:hAnsiTheme="minorEastAsia" w:cs="Times New Roman" w:hint="eastAsia"/>
                <w:sz w:val="18"/>
                <w:szCs w:val="18"/>
              </w:rPr>
              <w:t>8:00-次日早08:00）</w:t>
            </w:r>
          </w:p>
        </w:tc>
      </w:tr>
    </w:tbl>
    <w:p w14:paraId="2383DE6A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F84979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276CF1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78B260D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03FAC05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75C3AF49" w14:textId="77777777" w:rsidR="00D315E3" w:rsidRDefault="00D315E3"/>
    <w:sectPr w:rsidR="00D315E3" w:rsidSect="00FA21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4E6C0" w14:textId="77777777" w:rsidR="00B25317" w:rsidRDefault="00B25317" w:rsidP="00FA211F">
      <w:r>
        <w:separator/>
      </w:r>
    </w:p>
  </w:endnote>
  <w:endnote w:type="continuationSeparator" w:id="0">
    <w:p w14:paraId="3804E88E" w14:textId="77777777" w:rsidR="00B25317" w:rsidRDefault="00B25317" w:rsidP="00FA2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0E6AB" w14:textId="77777777" w:rsidR="00B25317" w:rsidRDefault="00B25317" w:rsidP="00FA211F">
      <w:r>
        <w:separator/>
      </w:r>
    </w:p>
  </w:footnote>
  <w:footnote w:type="continuationSeparator" w:id="0">
    <w:p w14:paraId="6B78A3D9" w14:textId="77777777" w:rsidR="00B25317" w:rsidRDefault="00B25317" w:rsidP="00FA2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04"/>
    <w:rsid w:val="00270104"/>
    <w:rsid w:val="002F79AB"/>
    <w:rsid w:val="00987D3B"/>
    <w:rsid w:val="00B25317"/>
    <w:rsid w:val="00D315E3"/>
    <w:rsid w:val="00FA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7B88C"/>
  <w15:chartTrackingRefBased/>
  <w15:docId w15:val="{259F22E5-C505-4243-9D28-D079E535B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1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11F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A21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GNSHR</dc:creator>
  <cp:keywords/>
  <dc:description/>
  <cp:lastModifiedBy>GNSHR</cp:lastModifiedBy>
  <cp:revision>3</cp:revision>
  <dcterms:created xsi:type="dcterms:W3CDTF">2023-03-23T12:17:00Z</dcterms:created>
  <dcterms:modified xsi:type="dcterms:W3CDTF">2023-03-24T10:59:00Z</dcterms:modified>
</cp:coreProperties>
</file>